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2856" w14:textId="77777777" w:rsidR="009F7E08" w:rsidRDefault="009F7E08" w:rsidP="009F7E08">
      <w:pPr>
        <w:spacing w:after="0"/>
        <w:jc w:val="both"/>
        <w:rPr>
          <w:rFonts w:ascii="Colonna MT" w:hAnsi="Colonna MT"/>
          <w:b/>
          <w:sz w:val="52"/>
          <w:szCs w:val="52"/>
          <w:u w:val="single"/>
        </w:rPr>
      </w:pPr>
      <w:r>
        <w:rPr>
          <w:rFonts w:ascii="Colonna MT" w:hAnsi="Colonna MT"/>
          <w:b/>
          <w:sz w:val="52"/>
          <w:szCs w:val="52"/>
          <w:u w:val="single"/>
        </w:rPr>
        <w:t>ADMISSION</w:t>
      </w:r>
      <w:r w:rsidRPr="00BD69D7">
        <w:rPr>
          <w:rFonts w:ascii="Colonna MT" w:hAnsi="Colonna MT"/>
          <w:b/>
          <w:sz w:val="52"/>
          <w:szCs w:val="52"/>
          <w:u w:val="single"/>
        </w:rPr>
        <w:t>:</w:t>
      </w:r>
    </w:p>
    <w:p w14:paraId="59FC49E0" w14:textId="77777777" w:rsidR="009F7E08" w:rsidRPr="00BD69D7" w:rsidRDefault="009F7E08" w:rsidP="009F7E08">
      <w:pPr>
        <w:spacing w:after="0"/>
        <w:jc w:val="both"/>
        <w:rPr>
          <w:rFonts w:ascii="Colonna MT" w:hAnsi="Colonna MT"/>
          <w:b/>
          <w:sz w:val="52"/>
          <w:szCs w:val="52"/>
          <w:u w:val="single"/>
        </w:rPr>
      </w:pPr>
      <w:r>
        <w:rPr>
          <w:rFonts w:ascii="Bradley Hand ITC" w:hAnsi="Bradley Hand ITC"/>
          <w:b/>
          <w:sz w:val="28"/>
          <w:szCs w:val="28"/>
        </w:rPr>
        <w:t xml:space="preserve">The School is already affiliated </w:t>
      </w:r>
      <w:proofErr w:type="spellStart"/>
      <w:r>
        <w:rPr>
          <w:rFonts w:ascii="Bradley Hand ITC" w:hAnsi="Bradley Hand ITC"/>
          <w:b/>
          <w:sz w:val="28"/>
          <w:szCs w:val="28"/>
        </w:rPr>
        <w:t>upto</w:t>
      </w:r>
      <w:proofErr w:type="spellEnd"/>
      <w:r>
        <w:rPr>
          <w:rFonts w:ascii="Bradley Hand ITC" w:hAnsi="Bradley Hand ITC"/>
          <w:b/>
          <w:sz w:val="28"/>
          <w:szCs w:val="28"/>
        </w:rPr>
        <w:t xml:space="preserve"> 12</w:t>
      </w:r>
      <w:r w:rsidRPr="00BD69D7">
        <w:rPr>
          <w:rFonts w:ascii="Bradley Hand ITC" w:hAnsi="Bradley Hand ITC"/>
          <w:b/>
          <w:sz w:val="28"/>
          <w:szCs w:val="28"/>
          <w:vertAlign w:val="superscript"/>
        </w:rPr>
        <w:t>th</w:t>
      </w:r>
      <w:r>
        <w:rPr>
          <w:rFonts w:ascii="Bradley Hand ITC" w:hAnsi="Bradley Hand ITC"/>
          <w:b/>
          <w:sz w:val="28"/>
          <w:szCs w:val="28"/>
        </w:rPr>
        <w:t xml:space="preserve"> standard to CBSE New Delhi</w:t>
      </w:r>
    </w:p>
    <w:p w14:paraId="3EAB0006" w14:textId="77777777" w:rsidR="009F7E08" w:rsidRDefault="009F7E08" w:rsidP="009F7E08">
      <w:pPr>
        <w:pStyle w:val="ListParagraph"/>
        <w:numPr>
          <w:ilvl w:val="0"/>
          <w:numId w:val="1"/>
        </w:numPr>
        <w:spacing w:after="0"/>
        <w:jc w:val="both"/>
        <w:rPr>
          <w:rFonts w:ascii="Bradley Hand ITC" w:hAnsi="Bradley Hand ITC"/>
          <w:b/>
          <w:sz w:val="28"/>
          <w:szCs w:val="28"/>
        </w:rPr>
      </w:pPr>
      <w:r>
        <w:rPr>
          <w:rFonts w:ascii="Bradley Hand ITC" w:hAnsi="Bradley Hand ITC"/>
          <w:b/>
          <w:sz w:val="28"/>
          <w:szCs w:val="28"/>
        </w:rPr>
        <w:t>Registration: Any student wishes to seek admission to the school must get his/her name registered at school office. Registration fee is Rs. 500(not refundable).</w:t>
      </w:r>
    </w:p>
    <w:p w14:paraId="412CC45D" w14:textId="77777777" w:rsidR="009F7E08" w:rsidRDefault="009F7E08" w:rsidP="009F7E08">
      <w:pPr>
        <w:pStyle w:val="ListParagraph"/>
        <w:numPr>
          <w:ilvl w:val="0"/>
          <w:numId w:val="1"/>
        </w:numPr>
        <w:spacing w:after="0"/>
        <w:jc w:val="both"/>
        <w:rPr>
          <w:rFonts w:ascii="Bradley Hand ITC" w:hAnsi="Bradley Hand ITC"/>
          <w:b/>
          <w:sz w:val="28"/>
          <w:szCs w:val="28"/>
        </w:rPr>
      </w:pPr>
      <w:proofErr w:type="gramStart"/>
      <w:r>
        <w:rPr>
          <w:rFonts w:ascii="Bradley Hand ITC" w:hAnsi="Bradley Hand ITC"/>
          <w:b/>
          <w:sz w:val="28"/>
          <w:szCs w:val="28"/>
        </w:rPr>
        <w:t>Eligibility:-</w:t>
      </w:r>
      <w:proofErr w:type="gramEnd"/>
      <w:r>
        <w:rPr>
          <w:rFonts w:ascii="Bradley Hand ITC" w:hAnsi="Bradley Hand ITC"/>
          <w:b/>
          <w:sz w:val="28"/>
          <w:szCs w:val="28"/>
        </w:rPr>
        <w:t xml:space="preserve"> A child must be minimum 3 years old on 1</w:t>
      </w:r>
      <w:r w:rsidRPr="002C69F8">
        <w:rPr>
          <w:rFonts w:ascii="Bradley Hand ITC" w:hAnsi="Bradley Hand ITC"/>
          <w:b/>
          <w:sz w:val="28"/>
          <w:szCs w:val="28"/>
          <w:vertAlign w:val="superscript"/>
        </w:rPr>
        <w:t>st</w:t>
      </w:r>
      <w:r>
        <w:rPr>
          <w:rFonts w:ascii="Bradley Hand ITC" w:hAnsi="Bradley Hand ITC"/>
          <w:b/>
          <w:sz w:val="28"/>
          <w:szCs w:val="28"/>
        </w:rPr>
        <w:t xml:space="preserve"> April of the year if he /she seeks admission to nursery. The birth certificate of the child from the legal authorities must be submitted at the time of the admission.</w:t>
      </w:r>
    </w:p>
    <w:p w14:paraId="6D7609FC" w14:textId="77777777" w:rsidR="009F7E08" w:rsidRDefault="009F7E08" w:rsidP="009F7E08">
      <w:pPr>
        <w:pStyle w:val="ListParagraph"/>
        <w:numPr>
          <w:ilvl w:val="0"/>
          <w:numId w:val="1"/>
        </w:numPr>
        <w:spacing w:after="0"/>
        <w:jc w:val="both"/>
        <w:rPr>
          <w:rFonts w:ascii="Bradley Hand ITC" w:hAnsi="Bradley Hand ITC"/>
          <w:b/>
          <w:sz w:val="28"/>
          <w:szCs w:val="28"/>
        </w:rPr>
      </w:pPr>
      <w:r>
        <w:rPr>
          <w:rFonts w:ascii="Bradley Hand ITC" w:hAnsi="Bradley Hand ITC"/>
          <w:b/>
          <w:sz w:val="28"/>
          <w:szCs w:val="28"/>
        </w:rPr>
        <w:t>Students coming from other schools, please submit</w:t>
      </w:r>
    </w:p>
    <w:p w14:paraId="6469FF75" w14:textId="77777777" w:rsidR="009F7E08" w:rsidRDefault="009F7E08" w:rsidP="009F7E08">
      <w:pPr>
        <w:pStyle w:val="ListParagraph"/>
        <w:numPr>
          <w:ilvl w:val="0"/>
          <w:numId w:val="2"/>
        </w:numPr>
        <w:spacing w:after="0"/>
        <w:jc w:val="both"/>
        <w:rPr>
          <w:rFonts w:ascii="Bradley Hand ITC" w:hAnsi="Bradley Hand ITC"/>
          <w:b/>
          <w:sz w:val="28"/>
          <w:szCs w:val="28"/>
        </w:rPr>
      </w:pPr>
      <w:r>
        <w:rPr>
          <w:rFonts w:ascii="Bradley Hand ITC" w:hAnsi="Bradley Hand ITC"/>
          <w:b/>
          <w:sz w:val="28"/>
          <w:szCs w:val="28"/>
        </w:rPr>
        <w:t xml:space="preserve">Attested photocopy of Birth Certificate of the child  </w:t>
      </w:r>
    </w:p>
    <w:p w14:paraId="517A0F88" w14:textId="77777777" w:rsidR="009F7E08" w:rsidRDefault="009F7E08" w:rsidP="009F7E08">
      <w:pPr>
        <w:pStyle w:val="ListParagraph"/>
        <w:numPr>
          <w:ilvl w:val="0"/>
          <w:numId w:val="2"/>
        </w:numPr>
        <w:spacing w:after="0"/>
        <w:jc w:val="both"/>
        <w:rPr>
          <w:rFonts w:ascii="Bradley Hand ITC" w:hAnsi="Bradley Hand ITC"/>
          <w:b/>
          <w:sz w:val="28"/>
          <w:szCs w:val="28"/>
        </w:rPr>
      </w:pPr>
      <w:r>
        <w:rPr>
          <w:rFonts w:ascii="Bradley Hand ITC" w:hAnsi="Bradley Hand ITC"/>
          <w:b/>
          <w:sz w:val="28"/>
          <w:szCs w:val="28"/>
        </w:rPr>
        <w:t>Transfer Certificate from Previous School</w:t>
      </w:r>
    </w:p>
    <w:p w14:paraId="52B2C10D" w14:textId="77777777" w:rsidR="009F7E08" w:rsidRDefault="009F7E08" w:rsidP="009F7E08">
      <w:pPr>
        <w:pStyle w:val="ListParagraph"/>
        <w:numPr>
          <w:ilvl w:val="0"/>
          <w:numId w:val="2"/>
        </w:numPr>
        <w:spacing w:after="0"/>
        <w:jc w:val="both"/>
        <w:rPr>
          <w:rFonts w:ascii="Bradley Hand ITC" w:hAnsi="Bradley Hand ITC"/>
          <w:b/>
          <w:sz w:val="28"/>
          <w:szCs w:val="28"/>
        </w:rPr>
      </w:pPr>
      <w:r>
        <w:rPr>
          <w:rFonts w:ascii="Bradley Hand ITC" w:hAnsi="Bradley Hand ITC"/>
          <w:b/>
          <w:sz w:val="28"/>
          <w:szCs w:val="28"/>
        </w:rPr>
        <w:t>Last Report Card from Previous School</w:t>
      </w:r>
    </w:p>
    <w:p w14:paraId="2EA4F819" w14:textId="77777777" w:rsidR="009F7E08" w:rsidRDefault="009F7E08" w:rsidP="009F7E08">
      <w:pPr>
        <w:pStyle w:val="ListParagraph"/>
        <w:numPr>
          <w:ilvl w:val="0"/>
          <w:numId w:val="2"/>
        </w:numPr>
        <w:spacing w:after="0"/>
        <w:jc w:val="both"/>
        <w:rPr>
          <w:rFonts w:ascii="Bradley Hand ITC" w:hAnsi="Bradley Hand ITC"/>
          <w:b/>
          <w:sz w:val="28"/>
          <w:szCs w:val="28"/>
        </w:rPr>
      </w:pPr>
      <w:r>
        <w:rPr>
          <w:rFonts w:ascii="Bradley Hand ITC" w:hAnsi="Bradley Hand ITC"/>
          <w:b/>
          <w:sz w:val="28"/>
          <w:szCs w:val="28"/>
        </w:rPr>
        <w:t>Proof of Residence: Ration Card, Passport, Election Card, Driving License</w:t>
      </w:r>
    </w:p>
    <w:p w14:paraId="09CEB1E6" w14:textId="77777777" w:rsidR="009F7E08" w:rsidRDefault="009F7E08" w:rsidP="009F7E08">
      <w:pPr>
        <w:pStyle w:val="ListParagraph"/>
        <w:numPr>
          <w:ilvl w:val="0"/>
          <w:numId w:val="2"/>
        </w:numPr>
        <w:spacing w:after="0"/>
        <w:jc w:val="both"/>
        <w:rPr>
          <w:rFonts w:ascii="Bradley Hand ITC" w:hAnsi="Bradley Hand ITC"/>
          <w:b/>
          <w:sz w:val="28"/>
          <w:szCs w:val="28"/>
        </w:rPr>
      </w:pPr>
      <w:r>
        <w:rPr>
          <w:rFonts w:ascii="Bradley Hand ITC" w:hAnsi="Bradley Hand ITC"/>
          <w:b/>
          <w:sz w:val="28"/>
          <w:szCs w:val="28"/>
        </w:rPr>
        <w:t>One-one passport size photograph of parents</w:t>
      </w:r>
    </w:p>
    <w:p w14:paraId="598B7DB9" w14:textId="77777777" w:rsidR="009F7E08" w:rsidRDefault="009F7E08" w:rsidP="009F7E08">
      <w:pPr>
        <w:pStyle w:val="ListParagraph"/>
        <w:numPr>
          <w:ilvl w:val="0"/>
          <w:numId w:val="2"/>
        </w:numPr>
        <w:spacing w:after="0"/>
        <w:jc w:val="both"/>
        <w:rPr>
          <w:rFonts w:ascii="Bradley Hand ITC" w:hAnsi="Bradley Hand ITC"/>
          <w:b/>
          <w:sz w:val="28"/>
          <w:szCs w:val="28"/>
        </w:rPr>
      </w:pPr>
      <w:r>
        <w:rPr>
          <w:rFonts w:ascii="Bradley Hand ITC" w:hAnsi="Bradley Hand ITC"/>
          <w:b/>
          <w:sz w:val="28"/>
          <w:szCs w:val="28"/>
        </w:rPr>
        <w:t>Three passport size photographs of the child.</w:t>
      </w:r>
    </w:p>
    <w:p w14:paraId="576312C0" w14:textId="77777777" w:rsidR="009F7E08" w:rsidRPr="00BD69D7" w:rsidRDefault="009F7E08" w:rsidP="009F7E08">
      <w:pPr>
        <w:pStyle w:val="ListParagraph"/>
        <w:spacing w:after="0"/>
        <w:ind w:left="1440"/>
        <w:jc w:val="both"/>
        <w:rPr>
          <w:rFonts w:ascii="Bradley Hand ITC" w:hAnsi="Bradley Hand ITC"/>
          <w:b/>
          <w:sz w:val="28"/>
          <w:szCs w:val="28"/>
        </w:rPr>
      </w:pPr>
      <w:r>
        <w:rPr>
          <w:rFonts w:ascii="Bradley Hand ITC" w:hAnsi="Bradley Hand ITC"/>
          <w:b/>
          <w:sz w:val="28"/>
          <w:szCs w:val="28"/>
        </w:rPr>
        <w:t xml:space="preserve"> </w:t>
      </w:r>
    </w:p>
    <w:p w14:paraId="0ED322D9" w14:textId="77777777" w:rsidR="009F7E08" w:rsidRDefault="009F7E08" w:rsidP="009F7E08">
      <w:pPr>
        <w:pStyle w:val="ListParagraph"/>
        <w:numPr>
          <w:ilvl w:val="0"/>
          <w:numId w:val="1"/>
        </w:numPr>
        <w:spacing w:after="0"/>
        <w:jc w:val="both"/>
        <w:rPr>
          <w:rFonts w:ascii="Bradley Hand ITC" w:hAnsi="Bradley Hand ITC"/>
          <w:b/>
          <w:sz w:val="28"/>
          <w:szCs w:val="28"/>
        </w:rPr>
      </w:pPr>
      <w:r>
        <w:rPr>
          <w:rFonts w:ascii="Bradley Hand ITC" w:hAnsi="Bradley Hand ITC"/>
          <w:b/>
          <w:sz w:val="28"/>
          <w:szCs w:val="28"/>
        </w:rPr>
        <w:t xml:space="preserve">The School admits students for the 10+1 classes in </w:t>
      </w:r>
      <w:proofErr w:type="spellStart"/>
      <w:proofErr w:type="gramStart"/>
      <w:r>
        <w:rPr>
          <w:rFonts w:ascii="Bradley Hand ITC" w:hAnsi="Bradley Hand ITC"/>
          <w:b/>
          <w:sz w:val="28"/>
          <w:szCs w:val="28"/>
        </w:rPr>
        <w:t>Non Medical</w:t>
      </w:r>
      <w:proofErr w:type="spellEnd"/>
      <w:proofErr w:type="gramEnd"/>
      <w:r>
        <w:rPr>
          <w:rFonts w:ascii="Bradley Hand ITC" w:hAnsi="Bradley Hand ITC"/>
          <w:b/>
          <w:sz w:val="28"/>
          <w:szCs w:val="28"/>
        </w:rPr>
        <w:t>, Medical, Arts and Commerce streams as per CBSE norms.</w:t>
      </w:r>
    </w:p>
    <w:p w14:paraId="54ECA32A" w14:textId="77777777" w:rsidR="009F7E08" w:rsidRDefault="009F7E08" w:rsidP="009F7E08">
      <w:pPr>
        <w:pStyle w:val="ListParagraph"/>
        <w:spacing w:after="0"/>
        <w:jc w:val="both"/>
        <w:rPr>
          <w:rFonts w:ascii="Bradley Hand ITC" w:hAnsi="Bradley Hand ITC"/>
          <w:b/>
          <w:sz w:val="28"/>
          <w:szCs w:val="28"/>
        </w:rPr>
      </w:pPr>
      <w:r>
        <w:rPr>
          <w:rFonts w:ascii="Bradley Hand ITC" w:hAnsi="Bradley Hand ITC"/>
          <w:b/>
          <w:sz w:val="28"/>
          <w:szCs w:val="28"/>
        </w:rPr>
        <w:t xml:space="preserve">Subject offered: English, Physics, Chemistry, </w:t>
      </w:r>
      <w:proofErr w:type="spellStart"/>
      <w:r>
        <w:rPr>
          <w:rFonts w:ascii="Bradley Hand ITC" w:hAnsi="Bradley Hand ITC"/>
          <w:b/>
          <w:sz w:val="28"/>
          <w:szCs w:val="28"/>
        </w:rPr>
        <w:t>Maths</w:t>
      </w:r>
      <w:proofErr w:type="spellEnd"/>
      <w:r>
        <w:rPr>
          <w:rFonts w:ascii="Bradley Hand ITC" w:hAnsi="Bradley Hand ITC"/>
          <w:b/>
          <w:sz w:val="28"/>
          <w:szCs w:val="28"/>
        </w:rPr>
        <w:t>, Biology, Physical Education, Punjabi, Accountancy, Business Studies, Economics, Political Science and History.</w:t>
      </w:r>
    </w:p>
    <w:p w14:paraId="153C7547" w14:textId="77777777" w:rsidR="009F7E08" w:rsidRDefault="009F7E08" w:rsidP="009F7E08">
      <w:pPr>
        <w:pStyle w:val="ListParagraph"/>
        <w:spacing w:after="0"/>
        <w:jc w:val="both"/>
        <w:rPr>
          <w:rFonts w:ascii="Bradley Hand ITC" w:hAnsi="Bradley Hand ITC"/>
          <w:b/>
          <w:sz w:val="28"/>
          <w:szCs w:val="28"/>
        </w:rPr>
      </w:pPr>
    </w:p>
    <w:p w14:paraId="4B6BD14D" w14:textId="77777777" w:rsidR="009F7E08" w:rsidRDefault="009F7E08" w:rsidP="009F7E08">
      <w:pPr>
        <w:pStyle w:val="ListParagraph"/>
        <w:numPr>
          <w:ilvl w:val="0"/>
          <w:numId w:val="1"/>
        </w:numPr>
        <w:spacing w:after="0"/>
        <w:jc w:val="both"/>
        <w:rPr>
          <w:rFonts w:ascii="Bradley Hand ITC" w:hAnsi="Bradley Hand ITC"/>
          <w:b/>
          <w:sz w:val="28"/>
          <w:szCs w:val="28"/>
        </w:rPr>
      </w:pPr>
      <w:r>
        <w:rPr>
          <w:rFonts w:ascii="Bradley Hand ITC" w:hAnsi="Bradley Hand ITC"/>
          <w:b/>
          <w:sz w:val="28"/>
          <w:szCs w:val="28"/>
        </w:rPr>
        <w:t xml:space="preserve">Admission withdrawals: </w:t>
      </w:r>
      <w:proofErr w:type="gramStart"/>
      <w:r>
        <w:rPr>
          <w:rFonts w:ascii="Bradley Hand ITC" w:hAnsi="Bradley Hand ITC"/>
          <w:b/>
          <w:sz w:val="28"/>
          <w:szCs w:val="28"/>
        </w:rPr>
        <w:t>One month</w:t>
      </w:r>
      <w:proofErr w:type="gramEnd"/>
      <w:r>
        <w:rPr>
          <w:rFonts w:ascii="Bradley Hand ITC" w:hAnsi="Bradley Hand ITC"/>
          <w:b/>
          <w:sz w:val="28"/>
          <w:szCs w:val="28"/>
        </w:rPr>
        <w:t xml:space="preserve"> notice has to be given in writing to the principal or else the caution money/security deposited will be forfeited. Transfer Certificate/Migration/School leaving certificate or even the provisional will be issued after all school dues have been cleared. The school will issue the same after 15 days of receiving the application. The same will be given at a payment of Rs. 50/-</w:t>
      </w:r>
    </w:p>
    <w:p w14:paraId="186DEFFC" w14:textId="77777777" w:rsidR="00C83F0C" w:rsidRDefault="00C83F0C"/>
    <w:sectPr w:rsidR="00C83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23A04"/>
    <w:multiLevelType w:val="hybridMultilevel"/>
    <w:tmpl w:val="2D8EF492"/>
    <w:lvl w:ilvl="0" w:tplc="72A47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59184F"/>
    <w:multiLevelType w:val="hybridMultilevel"/>
    <w:tmpl w:val="74D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08"/>
    <w:rsid w:val="009F7E08"/>
    <w:rsid w:val="00C83F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E169"/>
  <w15:chartTrackingRefBased/>
  <w15:docId w15:val="{4314E744-2EEC-46E2-8465-D72E92B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0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2020-11-10T07:11:00Z</dcterms:created>
  <dcterms:modified xsi:type="dcterms:W3CDTF">2020-11-10T07:12:00Z</dcterms:modified>
</cp:coreProperties>
</file>